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40"/>
        </w:rPr>
        <w:t>REGIONAL SCIENCE AND ENGINEERING FAIR</w:t>
      </w:r>
    </w:p>
    <w:p>
      <w:pPr>
        <w:jc w:val="center"/>
      </w:pPr>
      <w:r>
        <w:rPr>
          <w:i/>
          <w:sz w:val="24"/>
        </w:rPr>
        <w:t>Research Plan / Project Summary Guidelines and Student Template</w:t>
      </w:r>
    </w:p>
    <w:p>
      <w:pPr>
        <w:jc w:val="center"/>
      </w:pPr>
      <w:r>
        <w:rPr>
          <w:i/>
        </w:rPr>
        <w:t>A comprehensive framework for developing, conducting, documenting, and presenting an original scientific investigation.</w:t>
      </w:r>
    </w:p>
    <w:p/>
    <w:p>
      <w:pPr>
        <w:pStyle w:val="Heading1"/>
      </w:pPr>
      <w:r>
        <w:t>Purpose of the Research Plan</w:t>
      </w:r>
    </w:p>
    <w:p>
      <w:r>
        <w:t>A complete Research Plan / Project Summary will be required for every individual or team project. The document will serve as the foundation of the investigation and will demonstrate that the student has developed a clear research question, identified the variables, proposed a testable hypothesis, designed a valid investigation, and established appropriate methods for collecting and interpreting evidence.</w:t>
      </w:r>
    </w:p>
    <w:p>
      <w:r>
        <w:t>The research plan will not merely describe an interesting topic. It will demonstrate scientific thinking, logical reasoning, originality, careful planning, and an understanding of how evidence will be used to answer a research question.</w:t>
      </w:r>
    </w:p>
    <w:p>
      <w:r>
        <w:rPr>
          <w:b/>
        </w:rPr>
        <w:t xml:space="preserve">Important: </w:t>
      </w:r>
      <w:r>
        <w:t>The Research Plan will describe what will be investigated and what will be done. It will be written primarily in the future tense. Results, conclusions, and claims about what happened will not be included unless the section specifically requires them.</w:t>
      </w:r>
    </w:p>
    <w:p>
      <w:pPr>
        <w:pStyle w:val="Heading1"/>
      </w:pPr>
      <w:r>
        <w:t>A. RATIONALE / BACKGROUND OF THE STUDY</w:t>
      </w:r>
    </w:p>
    <w:p>
      <w:r>
        <w:t>The Rationale will establish the scientific background of the project and explain why the investigation is worth conducting. It will demonstrate that the student has explored the topic sufficiently to understand the problem and has identified a meaningful question that can be investigated.</w:t>
      </w:r>
    </w:p>
    <w:p>
      <w:r>
        <w:t>The rationale will include:</w:t>
      </w:r>
    </w:p>
    <w:p>
      <w:pPr>
        <w:pStyle w:val="ListBullet"/>
      </w:pPr>
      <w:r>
        <w:t>Scientific background: What is already known about the topic?</w:t>
      </w:r>
    </w:p>
    <w:p>
      <w:pPr>
        <w:pStyle w:val="ListBullet"/>
      </w:pPr>
      <w:r>
        <w:t>Key scientific concepts: Which principles, processes, or theories are relevant?</w:t>
      </w:r>
    </w:p>
    <w:p>
      <w:pPr>
        <w:pStyle w:val="ListBullet"/>
      </w:pPr>
      <w:r>
        <w:t>Research problem: What specific issue, uncertainty, or question will be investigated?</w:t>
      </w:r>
    </w:p>
    <w:p>
      <w:pPr>
        <w:pStyle w:val="ListBullet"/>
      </w:pPr>
      <w:r>
        <w:t>Research gap: What is not yet known, understood, or sufficiently tested in the selected context?</w:t>
      </w:r>
    </w:p>
    <w:p>
      <w:pPr>
        <w:pStyle w:val="ListBullet"/>
      </w:pPr>
      <w:r>
        <w:t>Importance of the study: Why is it valuable to investigate this question?</w:t>
      </w:r>
    </w:p>
    <w:p>
      <w:pPr>
        <w:pStyle w:val="ListBullet"/>
      </w:pPr>
      <w:r>
        <w:t>Practical or societal relevance: How might the findings contribute to education, health, sustainability, technology, agriculture, or everyday life, where applicable?</w:t>
      </w:r>
    </w:p>
    <w:p>
      <w:pPr>
        <w:pStyle w:val="ListBullet"/>
      </w:pPr>
      <w:r>
        <w:t>Originality: What makes the proposed investigation different from a simple demonstration or repetition of a commonly known fact?</w:t>
      </w:r>
    </w:p>
    <w:p>
      <w:r>
        <w:t>The rationale should move logically from general scientific knowledge to the specific problem, research need, and importance of the investigation.</w:t>
      </w:r>
    </w:p>
    <w:p>
      <w:r>
        <w:t>Suggested structure: Background → Scientific significance → Research problem → Importance → Purpose of the investigation</w:t>
      </w:r>
    </w:p>
    <w:p>
      <w:pPr>
        <w:pStyle w:val="Heading1"/>
      </w:pPr>
      <w:r>
        <w:t>B. RESEARCH QUESTION / PROBLEM STATEMENT</w:t>
      </w:r>
    </w:p>
    <w:p>
      <w:r>
        <w:t>The Research Question will clearly identify the problem the investigation will attempt to answer. It should be specific, measurable, feasible, and possible to investigate using the available time, materials, and resources.</w:t>
      </w:r>
    </w:p>
    <w:p>
      <w:r>
        <w:t>A strong research question will identify:</w:t>
      </w:r>
    </w:p>
    <w:p>
      <w:pPr>
        <w:pStyle w:val="ListBullet"/>
      </w:pPr>
      <w:r>
        <w:t>Independent variable: The factor that will be changed or compared.</w:t>
      </w:r>
    </w:p>
    <w:p>
      <w:pPr>
        <w:pStyle w:val="ListBullet"/>
      </w:pPr>
      <w:r>
        <w:t>Dependent variable: The factor that will be measured or observed.</w:t>
      </w:r>
    </w:p>
    <w:p>
      <w:pPr>
        <w:pStyle w:val="ListBullet"/>
      </w:pPr>
      <w:r>
        <w:t>Controlled variables: The conditions that will be kept constant.</w:t>
      </w:r>
    </w:p>
    <w:p>
      <w:pPr>
        <w:pStyle w:val="ListBullet"/>
      </w:pPr>
      <w:r>
        <w:t>Study population or material: What or whom will be investigated?</w:t>
      </w:r>
    </w:p>
    <w:p>
      <w:pPr>
        <w:pStyle w:val="ListBullet"/>
      </w:pPr>
      <w:r>
        <w:t>Conditions or context: Under what circumstances will the investigation take place?</w:t>
      </w:r>
    </w:p>
    <w:p>
      <w:r>
        <w:t>Recommended question format:</w:t>
      </w:r>
    </w:p>
    <w:p>
      <w:r>
        <w:t>How will [independent variable] affect [dependent variable] in [material, organism, or system] under [specified conditions]?</w:t>
      </w:r>
    </w:p>
    <w:p>
      <w:r>
        <w:t>Example:</w:t>
      </w:r>
    </w:p>
    <w:p>
      <w:r>
        <w:t>How will different concentrations of calcium additive affect the vitamin C concentration of orange juice under controlled conditions?</w:t>
      </w:r>
    </w:p>
    <w:p>
      <w:r>
        <w:t>Problem Statement:</w:t>
      </w:r>
    </w:p>
    <w:p>
      <w:r>
        <w:t>The investigation will determine whether the addition of calcium at different concentrations will produce a measurable change in the vitamin C concentration of orange juice.</w:t>
      </w:r>
    </w:p>
    <w:p>
      <w:r>
        <w:t>Strong research questions should be clear, specific, measurable, testable, feasible, relevant, ethical, and safe.</w:t>
      </w:r>
    </w:p>
    <w:p>
      <w:pPr>
        <w:pStyle w:val="Heading1"/>
      </w:pPr>
      <w:r>
        <w:t>C. HYPOTHESIS</w:t>
      </w:r>
    </w:p>
    <w:p>
      <w:r>
        <w:t>The Hypothesis will be an educated, logical, and testable prediction based on the scientific background and prior research. It will explain how the independent variable is expected to affect the dependent variable.</w:t>
      </w:r>
    </w:p>
    <w:p>
      <w:r>
        <w:t>Recommended format:</w:t>
      </w:r>
    </w:p>
    <w:p>
      <w:r>
        <w:t>If [independent variable] is changed, then [dependent variable] will [predicted change], because [scientific reasoning].</w:t>
      </w:r>
    </w:p>
    <w:p>
      <w:r>
        <w:t>Example:</w:t>
      </w:r>
    </w:p>
    <w:p>
      <w:r>
        <w:t>If the concentration of calcium additive in orange juice is increased, then the vitamin C concentration will decrease, because the added calcium may interfere with the stability or measurement of vitamin C under the selected experimental conditions.</w:t>
      </w:r>
    </w:p>
    <w:p>
      <w:r>
        <w:t>A strong hypothesis will identify both variables, predict the nature or direction of the relationship, provide scientific reasoning, and remain measurable and testable.</w:t>
      </w:r>
    </w:p>
    <w:p>
      <w:r>
        <w:t>Optional null hypothesis:</w:t>
      </w:r>
    </w:p>
    <w:p>
      <w:r>
        <w:t>There will be no measurable difference in the vitamin C concentration of orange juice at different calcium additive concentrations under the selected experimental conditions.</w:t>
      </w:r>
    </w:p>
    <w:p>
      <w:pPr>
        <w:pStyle w:val="Heading1"/>
      </w:pPr>
      <w:r>
        <w:t>D. VARIABLES AND EXPERIMENTAL DESIGN</w:t>
      </w:r>
    </w:p>
    <w:p>
      <w:r>
        <w:t>This section will demonstrate that the student understands what will be changed, what will be measured, and what will be controlled.</w:t>
      </w:r>
    </w:p>
    <w:tbl>
      <w:tblPr>
        <w:tblStyle w:val="TableGrid"/>
        <w:tblW w:type="auto" w:w="0"/>
        <w:tblLook w:firstColumn="1" w:firstRow="1" w:lastColumn="0" w:lastRow="0" w:noHBand="0" w:noVBand="1" w:val="04A0"/>
      </w:tblPr>
      <w:tblGrid>
        <w:gridCol w:w="4968"/>
        <w:gridCol w:w="4968"/>
      </w:tblGrid>
      <w:tr>
        <w:tc>
          <w:tcPr>
            <w:tcW w:type="dxa" w:w="4968"/>
          </w:tcPr>
          <w:p>
            <w:r>
              <w:rPr>
                <w:b/>
              </w:rPr>
              <w:t>Component</w:t>
            </w:r>
          </w:p>
        </w:tc>
        <w:tc>
          <w:tcPr>
            <w:tcW w:type="dxa" w:w="4968"/>
          </w:tcPr>
          <w:p>
            <w:r>
              <w:rPr>
                <w:b/>
              </w:rPr>
              <w:t>Description</w:t>
            </w:r>
          </w:p>
        </w:tc>
      </w:tr>
      <w:tr>
        <w:tc>
          <w:tcPr>
            <w:tcW w:type="dxa" w:w="4968"/>
          </w:tcPr>
          <w:p>
            <w:r>
              <w:t>Independent variable</w:t>
            </w:r>
          </w:p>
        </w:tc>
        <w:tc>
          <w:tcPr>
            <w:tcW w:type="dxa" w:w="4968"/>
          </w:tcPr>
          <w:p>
            <w:r>
              <w:t>The factor that will be deliberately changed.</w:t>
            </w:r>
          </w:p>
        </w:tc>
      </w:tr>
      <w:tr>
        <w:tc>
          <w:tcPr>
            <w:tcW w:type="dxa" w:w="4968"/>
          </w:tcPr>
          <w:p>
            <w:r>
              <w:t>Dependent variable</w:t>
            </w:r>
          </w:p>
        </w:tc>
        <w:tc>
          <w:tcPr>
            <w:tcW w:type="dxa" w:w="4968"/>
          </w:tcPr>
          <w:p>
            <w:r>
              <w:t>The factor that will be measured to determine the effect of the independent variable.</w:t>
            </w:r>
          </w:p>
        </w:tc>
      </w:tr>
      <w:tr>
        <w:tc>
          <w:tcPr>
            <w:tcW w:type="dxa" w:w="4968"/>
          </w:tcPr>
          <w:p>
            <w:r>
              <w:t>Controlled variables</w:t>
            </w:r>
          </w:p>
        </w:tc>
        <w:tc>
          <w:tcPr>
            <w:tcW w:type="dxa" w:w="4968"/>
          </w:tcPr>
          <w:p>
            <w:r>
              <w:t>The conditions that will remain constant throughout the investigation.</w:t>
            </w:r>
          </w:p>
        </w:tc>
      </w:tr>
      <w:tr>
        <w:tc>
          <w:tcPr>
            <w:tcW w:type="dxa" w:w="4968"/>
          </w:tcPr>
          <w:p>
            <w:r>
              <w:t>Control group</w:t>
            </w:r>
          </w:p>
        </w:tc>
        <w:tc>
          <w:tcPr>
            <w:tcW w:type="dxa" w:w="4968"/>
          </w:tcPr>
          <w:p>
            <w:r>
              <w:t>The group or condition that will not receive the experimental treatment and will provide a baseline for comparison.</w:t>
            </w:r>
          </w:p>
        </w:tc>
      </w:tr>
      <w:tr>
        <w:tc>
          <w:tcPr>
            <w:tcW w:type="dxa" w:w="4968"/>
          </w:tcPr>
          <w:p>
            <w:r>
              <w:t>Experimental groups</w:t>
            </w:r>
          </w:p>
        </w:tc>
        <w:tc>
          <w:tcPr>
            <w:tcW w:type="dxa" w:w="4968"/>
          </w:tcPr>
          <w:p>
            <w:r>
              <w:t>The groups that will receive different levels or conditions of the independent variable.</w:t>
            </w:r>
          </w:p>
        </w:tc>
      </w:tr>
      <w:tr>
        <w:tc>
          <w:tcPr>
            <w:tcW w:type="dxa" w:w="4968"/>
          </w:tcPr>
          <w:p>
            <w:r>
              <w:t>Replication</w:t>
            </w:r>
          </w:p>
        </w:tc>
        <w:tc>
          <w:tcPr>
            <w:tcW w:type="dxa" w:w="4968"/>
          </w:tcPr>
          <w:p>
            <w:r>
              <w:t>Repeated testing of each experimental condition to improve reliability and reduce random error.</w:t>
            </w:r>
          </w:p>
        </w:tc>
      </w:tr>
      <w:tr>
        <w:tc>
          <w:tcPr>
            <w:tcW w:type="dxa" w:w="4968"/>
          </w:tcPr>
          <w:p>
            <w:r>
              <w:t>Sample size</w:t>
            </w:r>
          </w:p>
        </w:tc>
        <w:tc>
          <w:tcPr>
            <w:tcW w:type="dxa" w:w="4968"/>
          </w:tcPr>
          <w:p>
            <w:r>
              <w:t>The number of samples, organisms, objects, or observations included.</w:t>
            </w:r>
          </w:p>
        </w:tc>
      </w:tr>
      <w:tr>
        <w:tc>
          <w:tcPr>
            <w:tcW w:type="dxa" w:w="4968"/>
          </w:tcPr>
          <w:p>
            <w:r>
              <w:t>Fair test</w:t>
            </w:r>
          </w:p>
        </w:tc>
        <w:tc>
          <w:tcPr>
            <w:tcW w:type="dxa" w:w="4968"/>
          </w:tcPr>
          <w:p>
            <w:r>
              <w:t>Only the independent variable will be deliberately changed while other relevant conditions remain constant.</w:t>
            </w:r>
          </w:p>
        </w:tc>
      </w:tr>
    </w:tbl>
    <w:p/>
    <w:p>
      <w:pPr>
        <w:pStyle w:val="Heading1"/>
      </w:pPr>
      <w:r>
        <w:t>E. MATERIALS AND EQUIPMENT</w:t>
      </w:r>
    </w:p>
    <w:p>
      <w:r>
        <w:t>The Materials and Equipment section will provide a complete and precise list of all items required to conduct the investigation. Metric measurements will be used wherever applicable.</w:t>
      </w:r>
    </w:p>
    <w:p>
      <w:pPr>
        <w:pStyle w:val="ListBullet"/>
      </w:pPr>
      <w:r>
        <w:t>Materials and substances.</w:t>
      </w:r>
    </w:p>
    <w:p>
      <w:pPr>
        <w:pStyle w:val="ListBullet"/>
      </w:pPr>
      <w:r>
        <w:t>Scientific equipment.</w:t>
      </w:r>
    </w:p>
    <w:p>
      <w:pPr>
        <w:pStyle w:val="ListBullet"/>
      </w:pPr>
      <w:r>
        <w:t>Measuring instruments.</w:t>
      </w:r>
    </w:p>
    <w:p>
      <w:pPr>
        <w:pStyle w:val="ListBullet"/>
      </w:pPr>
      <w:r>
        <w:t>Safety equipment.</w:t>
      </w:r>
    </w:p>
    <w:p>
      <w:pPr>
        <w:pStyle w:val="ListBullet"/>
      </w:pPr>
      <w:r>
        <w:t>Containers and labels.</w:t>
      </w:r>
    </w:p>
    <w:p>
      <w:pPr>
        <w:pStyle w:val="ListBullet"/>
      </w:pPr>
      <w:r>
        <w:t>Data-recording materials.</w:t>
      </w:r>
    </w:p>
    <w:p>
      <w:pPr>
        <w:pStyle w:val="ListBullet"/>
      </w:pPr>
      <w:r>
        <w:t>Software or digital tools, if used.</w:t>
      </w:r>
    </w:p>
    <w:p>
      <w:pPr>
        <w:pStyle w:val="ListBullet"/>
      </w:pPr>
      <w:r>
        <w:t>Any specialized equipment or facilities.</w:t>
      </w:r>
    </w:p>
    <w:p>
      <w:r>
        <w:t>Materials should be listed with sufficient detail to allow another student or researcher to understand exactly what will be required.</w:t>
      </w:r>
    </w:p>
    <w:p>
      <w:pPr>
        <w:pStyle w:val="Heading1"/>
      </w:pPr>
      <w:r>
        <w:t>F. PROCEDURE / METHODOLOGY</w:t>
      </w:r>
    </w:p>
    <w:p>
      <w:r>
        <w:t>The Procedure will explain, in precise and logical detail, how the investigation will be conducted. It must demonstrate that the investigation will be valid, reliable, reproducible, and scientifically appropriate.</w:t>
      </w:r>
    </w:p>
    <w:p>
      <w:r>
        <w:t>Writing requirements:</w:t>
      </w:r>
    </w:p>
    <w:p>
      <w:pPr>
        <w:pStyle w:val="ListBullet"/>
      </w:pPr>
      <w:r>
        <w:t>The procedure will be written in the future tense.</w:t>
      </w:r>
    </w:p>
    <w:p>
      <w:pPr>
        <w:pStyle w:val="ListBullet"/>
      </w:pPr>
      <w:r>
        <w:t>It may be written in numbered steps, phases, or sections.</w:t>
      </w:r>
    </w:p>
    <w:p>
      <w:pPr>
        <w:pStyle w:val="ListBullet"/>
      </w:pPr>
      <w:r>
        <w:t>It will describe what will be done, not what has already happened.</w:t>
      </w:r>
    </w:p>
    <w:p>
      <w:pPr>
        <w:pStyle w:val="ListBullet"/>
      </w:pPr>
      <w:r>
        <w:t>It will avoid personal pronouns such as I, we, my, and our.</w:t>
      </w:r>
    </w:p>
    <w:p>
      <w:pPr>
        <w:pStyle w:val="ListBullet"/>
      </w:pPr>
      <w:r>
        <w:t>It will use metric units.</w:t>
      </w:r>
    </w:p>
    <w:p>
      <w:pPr>
        <w:pStyle w:val="ListBullet"/>
      </w:pPr>
      <w:r>
        <w:t>It will include quantities, concentrations, time, temperature, and equipment wherever relevant.</w:t>
      </w:r>
    </w:p>
    <w:p>
      <w:pPr>
        <w:pStyle w:val="ListBullet"/>
      </w:pPr>
      <w:r>
        <w:t>It will explain how data will be collected and recorded.</w:t>
      </w:r>
    </w:p>
    <w:p>
      <w:pPr>
        <w:pStyle w:val="ListBullet"/>
      </w:pPr>
      <w:r>
        <w:t>It will be detailed enough for another researcher to repeat the investigation.</w:t>
      </w:r>
    </w:p>
    <w:p>
      <w:r>
        <w:t>Recommended procedure structure:</w:t>
      </w:r>
    </w:p>
    <w:p>
      <w:pPr>
        <w:pStyle w:val="Heading2"/>
      </w:pPr>
      <w:r>
        <w:t>Phase 1: Preparation</w:t>
      </w:r>
    </w:p>
    <w:p>
      <w:pPr>
        <w:pStyle w:val="ListBullet"/>
      </w:pPr>
      <w:r>
        <w:t>Materials and equipment will be collected.</w:t>
      </w:r>
    </w:p>
    <w:p>
      <w:pPr>
        <w:pStyle w:val="ListBullet"/>
      </w:pPr>
      <w:r>
        <w:t>Equipment will be checked and calibrated where necessary.</w:t>
      </w:r>
    </w:p>
    <w:p>
      <w:pPr>
        <w:pStyle w:val="ListBullet"/>
      </w:pPr>
      <w:r>
        <w:t>Samples will be labelled.</w:t>
      </w:r>
    </w:p>
    <w:p>
      <w:pPr>
        <w:pStyle w:val="ListBullet"/>
      </w:pPr>
      <w:r>
        <w:t>The experimental area will be prepared.</w:t>
      </w:r>
    </w:p>
    <w:p>
      <w:pPr>
        <w:pStyle w:val="ListBullet"/>
      </w:pPr>
      <w:r>
        <w:t>Safety precautions will be reviewed.</w:t>
      </w:r>
    </w:p>
    <w:p>
      <w:pPr>
        <w:pStyle w:val="Heading2"/>
      </w:pPr>
      <w:r>
        <w:t>Phase 2: Experimental Setup</w:t>
      </w:r>
    </w:p>
    <w:p>
      <w:pPr>
        <w:pStyle w:val="ListBullet"/>
      </w:pPr>
      <w:r>
        <w:t>The control and experimental groups will be established.</w:t>
      </w:r>
    </w:p>
    <w:p>
      <w:pPr>
        <w:pStyle w:val="ListBullet"/>
      </w:pPr>
      <w:r>
        <w:t>The independent variable will be introduced at the selected levels.</w:t>
      </w:r>
    </w:p>
    <w:p>
      <w:pPr>
        <w:pStyle w:val="ListBullet"/>
      </w:pPr>
      <w:r>
        <w:t>Controlled variables will be maintained.</w:t>
      </w:r>
    </w:p>
    <w:p>
      <w:pPr>
        <w:pStyle w:val="ListBullet"/>
      </w:pPr>
      <w:r>
        <w:t>The number of trials will be confirmed.</w:t>
      </w:r>
    </w:p>
    <w:p>
      <w:pPr>
        <w:pStyle w:val="Heading2"/>
      </w:pPr>
      <w:r>
        <w:t>Phase 3: Data Collection</w:t>
      </w:r>
    </w:p>
    <w:p>
      <w:pPr>
        <w:pStyle w:val="ListBullet"/>
      </w:pPr>
      <w:r>
        <w:t>Measurements will be taken using the selected instruments.</w:t>
      </w:r>
    </w:p>
    <w:p>
      <w:pPr>
        <w:pStyle w:val="ListBullet"/>
      </w:pPr>
      <w:r>
        <w:t>Observations will be recorded systematically.</w:t>
      </w:r>
    </w:p>
    <w:p>
      <w:pPr>
        <w:pStyle w:val="ListBullet"/>
      </w:pPr>
      <w:r>
        <w:t>Each trial will be repeated according to the experimental design.</w:t>
      </w:r>
    </w:p>
    <w:p>
      <w:pPr>
        <w:pStyle w:val="ListBullet"/>
      </w:pPr>
      <w:r>
        <w:t>Unusual observations or unexpected events will be documented.</w:t>
      </w:r>
    </w:p>
    <w:p>
      <w:pPr>
        <w:pStyle w:val="Heading2"/>
      </w:pPr>
      <w:r>
        <w:t>Phase 4: Data Recording</w:t>
      </w:r>
    </w:p>
    <w:p>
      <w:pPr>
        <w:pStyle w:val="ListBullet"/>
      </w:pPr>
      <w:r>
        <w:t>Raw data will be entered into a table.</w:t>
      </w:r>
    </w:p>
    <w:p>
      <w:pPr>
        <w:pStyle w:val="ListBullet"/>
      </w:pPr>
      <w:r>
        <w:t>Units will be recorded.</w:t>
      </w:r>
    </w:p>
    <w:p>
      <w:pPr>
        <w:pStyle w:val="ListBullet"/>
      </w:pPr>
      <w:r>
        <w:t>The date, time, and relevant conditions will be documented.</w:t>
      </w:r>
    </w:p>
    <w:p>
      <w:pPr>
        <w:pStyle w:val="ListBullet"/>
      </w:pPr>
      <w:r>
        <w:t>Any deviations from the planned procedure will be noted.</w:t>
      </w:r>
    </w:p>
    <w:p>
      <w:pPr>
        <w:pStyle w:val="Heading2"/>
      </w:pPr>
      <w:r>
        <w:t>Phase 5: Completion</w:t>
      </w:r>
    </w:p>
    <w:p>
      <w:pPr>
        <w:pStyle w:val="ListBullet"/>
      </w:pPr>
      <w:r>
        <w:t>Equipment will be cleaned.</w:t>
      </w:r>
    </w:p>
    <w:p>
      <w:pPr>
        <w:pStyle w:val="ListBullet"/>
      </w:pPr>
      <w:r>
        <w:t>Materials will be disposed of safely.</w:t>
      </w:r>
    </w:p>
    <w:p>
      <w:pPr>
        <w:pStyle w:val="ListBullet"/>
      </w:pPr>
      <w:r>
        <w:t>Data will be checked for completeness.</w:t>
      </w:r>
    </w:p>
    <w:p>
      <w:pPr>
        <w:pStyle w:val="ListBullet"/>
      </w:pPr>
      <w:r>
        <w:t>The investigation will be prepared for analysis.</w:t>
      </w:r>
    </w:p>
    <w:p>
      <w:r>
        <w:t>Example of future-tense procedure writing:</w:t>
      </w:r>
    </w:p>
    <w:p>
      <w:r>
        <w:t>A 10 mL sample of orange juice will be transferred into a labelled test container. The vitamin C concentration will then be determined using the selected testing method, and the measurement will be recorded in milligrams per 100 millilitres.</w:t>
      </w:r>
    </w:p>
    <w:p>
      <w:pPr>
        <w:pStyle w:val="Heading1"/>
      </w:pPr>
      <w:r>
        <w:t>G. RISK ASSESSMENT AND SAFETY PRECAUTIONS</w:t>
      </w:r>
    </w:p>
    <w:p>
      <w:r>
        <w:t>The Risk and Safety section will identify potential hazards associated with the investigation and explain how those risks will be minimized.</w:t>
      </w:r>
    </w:p>
    <w:tbl>
      <w:tblPr>
        <w:tblStyle w:val="TableGrid"/>
        <w:tblW w:type="auto" w:w="0"/>
        <w:tblLook w:firstColumn="1" w:firstRow="1" w:lastColumn="0" w:lastRow="0" w:noHBand="0" w:noVBand="1" w:val="04A0"/>
      </w:tblPr>
      <w:tblGrid>
        <w:gridCol w:w="3312"/>
        <w:gridCol w:w="3312"/>
        <w:gridCol w:w="3312"/>
      </w:tblGrid>
      <w:tr>
        <w:tc>
          <w:tcPr>
            <w:tcW w:type="dxa" w:w="3312"/>
          </w:tcPr>
          <w:p>
            <w:r>
              <w:rPr>
                <w:b/>
              </w:rPr>
              <w:t>Potential risk</w:t>
            </w:r>
          </w:p>
        </w:tc>
        <w:tc>
          <w:tcPr>
            <w:tcW w:type="dxa" w:w="3312"/>
          </w:tcPr>
          <w:p>
            <w:r>
              <w:rPr>
                <w:b/>
              </w:rPr>
              <w:t>Possible harm</w:t>
            </w:r>
          </w:p>
        </w:tc>
        <w:tc>
          <w:tcPr>
            <w:tcW w:type="dxa" w:w="3312"/>
          </w:tcPr>
          <w:p>
            <w:r>
              <w:rPr>
                <w:b/>
              </w:rPr>
              <w:t>Safety precaution</w:t>
            </w:r>
          </w:p>
        </w:tc>
      </w:tr>
      <w:tr>
        <w:tc>
          <w:tcPr>
            <w:tcW w:type="dxa" w:w="3312"/>
          </w:tcPr>
          <w:p>
            <w:r>
              <w:t>Glassware</w:t>
            </w:r>
          </w:p>
        </w:tc>
        <w:tc>
          <w:tcPr>
            <w:tcW w:type="dxa" w:w="3312"/>
          </w:tcPr>
          <w:p>
            <w:r>
              <w:t>Breakage or cuts</w:t>
            </w:r>
          </w:p>
        </w:tc>
        <w:tc>
          <w:tcPr>
            <w:tcW w:type="dxa" w:w="3312"/>
          </w:tcPr>
          <w:p>
            <w:r>
              <w:t>Handle carefully and inspect before use.</w:t>
            </w:r>
          </w:p>
        </w:tc>
      </w:tr>
      <w:tr>
        <w:tc>
          <w:tcPr>
            <w:tcW w:type="dxa" w:w="3312"/>
          </w:tcPr>
          <w:p>
            <w:r>
              <w:t>Chemical substances</w:t>
            </w:r>
          </w:p>
        </w:tc>
        <w:tc>
          <w:tcPr>
            <w:tcW w:type="dxa" w:w="3312"/>
          </w:tcPr>
          <w:p>
            <w:r>
              <w:t>Skin or eye irritation</w:t>
            </w:r>
          </w:p>
        </w:tc>
        <w:tc>
          <w:tcPr>
            <w:tcW w:type="dxa" w:w="3312"/>
          </w:tcPr>
          <w:p>
            <w:r>
              <w:t>Wear goggles and gloves; follow safety instructions.</w:t>
            </w:r>
          </w:p>
        </w:tc>
      </w:tr>
      <w:tr>
        <w:tc>
          <w:tcPr>
            <w:tcW w:type="dxa" w:w="3312"/>
          </w:tcPr>
          <w:p>
            <w:r>
              <w:t>Hot water</w:t>
            </w:r>
          </w:p>
        </w:tc>
        <w:tc>
          <w:tcPr>
            <w:tcW w:type="dxa" w:w="3312"/>
          </w:tcPr>
          <w:p>
            <w:r>
              <w:t>Burns</w:t>
            </w:r>
          </w:p>
        </w:tc>
        <w:tc>
          <w:tcPr>
            <w:tcW w:type="dxa" w:w="3312"/>
          </w:tcPr>
          <w:p>
            <w:r>
              <w:t>Use heat-resistant equipment and adult supervision.</w:t>
            </w:r>
          </w:p>
        </w:tc>
      </w:tr>
      <w:tr>
        <w:tc>
          <w:tcPr>
            <w:tcW w:type="dxa" w:w="3312"/>
          </w:tcPr>
          <w:p>
            <w:r>
              <w:t>Electrical equipment</w:t>
            </w:r>
          </w:p>
        </w:tc>
        <w:tc>
          <w:tcPr>
            <w:tcW w:type="dxa" w:w="3312"/>
          </w:tcPr>
          <w:p>
            <w:r>
              <w:t>Electric shock</w:t>
            </w:r>
          </w:p>
        </w:tc>
        <w:tc>
          <w:tcPr>
            <w:tcW w:type="dxa" w:w="3312"/>
          </w:tcPr>
          <w:p>
            <w:r>
              <w:t>Keep equipment dry and inspect cords.</w:t>
            </w:r>
          </w:p>
        </w:tc>
      </w:tr>
      <w:tr>
        <w:tc>
          <w:tcPr>
            <w:tcW w:type="dxa" w:w="3312"/>
          </w:tcPr>
          <w:p>
            <w:r>
              <w:t>Biological materials</w:t>
            </w:r>
          </w:p>
        </w:tc>
        <w:tc>
          <w:tcPr>
            <w:tcW w:type="dxa" w:w="3312"/>
          </w:tcPr>
          <w:p>
            <w:r>
              <w:t>Contamination</w:t>
            </w:r>
          </w:p>
        </w:tc>
        <w:tc>
          <w:tcPr>
            <w:tcW w:type="dxa" w:w="3312"/>
          </w:tcPr>
          <w:p>
            <w:r>
              <w:t>Use appropriate hygiene and disposal procedures.</w:t>
            </w:r>
          </w:p>
        </w:tc>
      </w:tr>
    </w:tbl>
    <w:p/>
    <w:p>
      <w:r>
        <w:t>Safety goggles and gloves will be used when required. Chemicals will not be tasted or handled unnecessarily. Electrical equipment will be used safely. Biological materials will be handled responsibly. Animals will not be harmed or subjected to unnecessary stress. Experiments involving human participants will require appropriate consent and ethical consideration.</w:t>
      </w:r>
    </w:p>
    <w:p>
      <w:pPr>
        <w:pStyle w:val="Heading1"/>
      </w:pPr>
      <w:r>
        <w:t>H. DATA COLLECTION AND RECORDING</w:t>
      </w:r>
    </w:p>
    <w:p>
      <w:r>
        <w:t>The Data Collection section will explain how observations and measurements will be recorded during the investigation. Students will be expected to collect organized, accurate, and measurable evidence.</w:t>
      </w:r>
    </w:p>
    <w:p>
      <w:pPr>
        <w:pStyle w:val="ListBullet"/>
      </w:pPr>
      <w:r>
        <w:t>What data will be collected.</w:t>
      </w:r>
    </w:p>
    <w:p>
      <w:pPr>
        <w:pStyle w:val="ListBullet"/>
      </w:pPr>
      <w:r>
        <w:t>How the data will be measured.</w:t>
      </w:r>
    </w:p>
    <w:p>
      <w:pPr>
        <w:pStyle w:val="ListBullet"/>
      </w:pPr>
      <w:r>
        <w:t>Which instruments will be used.</w:t>
      </w:r>
    </w:p>
    <w:p>
      <w:pPr>
        <w:pStyle w:val="ListBullet"/>
      </w:pPr>
      <w:r>
        <w:t>The unit of measurement.</w:t>
      </w:r>
    </w:p>
    <w:p>
      <w:pPr>
        <w:pStyle w:val="ListBullet"/>
      </w:pPr>
      <w:r>
        <w:t>The number of trials.</w:t>
      </w:r>
    </w:p>
    <w:p>
      <w:pPr>
        <w:pStyle w:val="ListBullet"/>
      </w:pPr>
      <w:r>
        <w:t>The frequency of measurements.</w:t>
      </w:r>
    </w:p>
    <w:p>
      <w:pPr>
        <w:pStyle w:val="ListBullet"/>
      </w:pPr>
      <w:r>
        <w:t>The format in which data will be recorded.</w:t>
      </w:r>
    </w:p>
    <w:p>
      <w:pPr>
        <w:pStyle w:val="ListBullet"/>
      </w:pPr>
      <w:r>
        <w:t>How unusual observations will be documented.</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tcPr>
          <w:p>
            <w:r>
              <w:rPr>
                <w:b/>
              </w:rPr>
              <w:t>Calcium concentration (%)</w:t>
            </w:r>
          </w:p>
        </w:tc>
        <w:tc>
          <w:tcPr>
            <w:tcW w:type="dxa" w:w="1987"/>
          </w:tcPr>
          <w:p>
            <w:r>
              <w:rPr>
                <w:b/>
              </w:rPr>
              <w:t>Trial 1 Vitamin C (mg/100 mL)</w:t>
            </w:r>
          </w:p>
        </w:tc>
        <w:tc>
          <w:tcPr>
            <w:tcW w:type="dxa" w:w="1987"/>
          </w:tcPr>
          <w:p>
            <w:r>
              <w:rPr>
                <w:b/>
              </w:rPr>
              <w:t>Trial 2</w:t>
            </w:r>
          </w:p>
        </w:tc>
        <w:tc>
          <w:tcPr>
            <w:tcW w:type="dxa" w:w="1987"/>
          </w:tcPr>
          <w:p>
            <w:r>
              <w:rPr>
                <w:b/>
              </w:rPr>
              <w:t>Trial 3</w:t>
            </w:r>
          </w:p>
        </w:tc>
        <w:tc>
          <w:tcPr>
            <w:tcW w:type="dxa" w:w="1987"/>
          </w:tcPr>
          <w:p>
            <w:r>
              <w:rPr>
                <w:b/>
              </w:rPr>
              <w:t>Mean</w:t>
            </w:r>
          </w:p>
        </w:tc>
      </w:tr>
      <w:tr>
        <w:tc>
          <w:tcPr>
            <w:tcW w:type="dxa" w:w="1987"/>
          </w:tcPr>
          <w:p>
            <w:r>
              <w:t>0.0</w:t>
            </w:r>
          </w:p>
        </w:tc>
        <w:tc>
          <w:tcPr>
            <w:tcW w:type="dxa" w:w="1987"/>
          </w:tcPr>
          <w:p>
            <w:r>
              <w:t>To be collected</w:t>
            </w:r>
          </w:p>
        </w:tc>
        <w:tc>
          <w:tcPr>
            <w:tcW w:type="dxa" w:w="1987"/>
          </w:tcPr>
          <w:p>
            <w:r>
              <w:t>To be collected</w:t>
            </w:r>
          </w:p>
        </w:tc>
        <w:tc>
          <w:tcPr>
            <w:tcW w:type="dxa" w:w="1987"/>
          </w:tcPr>
          <w:p>
            <w:r>
              <w:t>To be collected</w:t>
            </w:r>
          </w:p>
        </w:tc>
        <w:tc>
          <w:tcPr>
            <w:tcW w:type="dxa" w:w="1987"/>
          </w:tcPr>
          <w:p>
            <w:r>
              <w:t>To be calculated</w:t>
            </w:r>
          </w:p>
        </w:tc>
      </w:tr>
      <w:tr>
        <w:tc>
          <w:tcPr>
            <w:tcW w:type="dxa" w:w="1987"/>
          </w:tcPr>
          <w:p>
            <w:r>
              <w:t>0.5</w:t>
            </w:r>
          </w:p>
        </w:tc>
        <w:tc>
          <w:tcPr>
            <w:tcW w:type="dxa" w:w="1987"/>
          </w:tcPr>
          <w:p>
            <w:r>
              <w:t>To be collected</w:t>
            </w:r>
          </w:p>
        </w:tc>
        <w:tc>
          <w:tcPr>
            <w:tcW w:type="dxa" w:w="1987"/>
          </w:tcPr>
          <w:p>
            <w:r>
              <w:t>To be collected</w:t>
            </w:r>
          </w:p>
        </w:tc>
        <w:tc>
          <w:tcPr>
            <w:tcW w:type="dxa" w:w="1987"/>
          </w:tcPr>
          <w:p>
            <w:r>
              <w:t>To be collected</w:t>
            </w:r>
          </w:p>
        </w:tc>
        <w:tc>
          <w:tcPr>
            <w:tcW w:type="dxa" w:w="1987"/>
          </w:tcPr>
          <w:p>
            <w:r>
              <w:t>To be calculated</w:t>
            </w:r>
          </w:p>
        </w:tc>
      </w:tr>
      <w:tr>
        <w:tc>
          <w:tcPr>
            <w:tcW w:type="dxa" w:w="1987"/>
          </w:tcPr>
          <w:p>
            <w:r>
              <w:t>1.0</w:t>
            </w:r>
          </w:p>
        </w:tc>
        <w:tc>
          <w:tcPr>
            <w:tcW w:type="dxa" w:w="1987"/>
          </w:tcPr>
          <w:p>
            <w:r>
              <w:t>To be collected</w:t>
            </w:r>
          </w:p>
        </w:tc>
        <w:tc>
          <w:tcPr>
            <w:tcW w:type="dxa" w:w="1987"/>
          </w:tcPr>
          <w:p>
            <w:r>
              <w:t>To be collected</w:t>
            </w:r>
          </w:p>
        </w:tc>
        <w:tc>
          <w:tcPr>
            <w:tcW w:type="dxa" w:w="1987"/>
          </w:tcPr>
          <w:p>
            <w:r>
              <w:t>To be collected</w:t>
            </w:r>
          </w:p>
        </w:tc>
        <w:tc>
          <w:tcPr>
            <w:tcW w:type="dxa" w:w="1987"/>
          </w:tcPr>
          <w:p>
            <w:r>
              <w:t>To be calculated</w:t>
            </w:r>
          </w:p>
        </w:tc>
      </w:tr>
      <w:tr>
        <w:tc>
          <w:tcPr>
            <w:tcW w:type="dxa" w:w="1987"/>
          </w:tcPr>
          <w:p>
            <w:r>
              <w:t>1.5</w:t>
            </w:r>
          </w:p>
        </w:tc>
        <w:tc>
          <w:tcPr>
            <w:tcW w:type="dxa" w:w="1987"/>
          </w:tcPr>
          <w:p>
            <w:r>
              <w:t>To be collected</w:t>
            </w:r>
          </w:p>
        </w:tc>
        <w:tc>
          <w:tcPr>
            <w:tcW w:type="dxa" w:w="1987"/>
          </w:tcPr>
          <w:p>
            <w:r>
              <w:t>To be collected</w:t>
            </w:r>
          </w:p>
        </w:tc>
        <w:tc>
          <w:tcPr>
            <w:tcW w:type="dxa" w:w="1987"/>
          </w:tcPr>
          <w:p>
            <w:r>
              <w:t>To be collected</w:t>
            </w:r>
          </w:p>
        </w:tc>
        <w:tc>
          <w:tcPr>
            <w:tcW w:type="dxa" w:w="1987"/>
          </w:tcPr>
          <w:p>
            <w:r>
              <w:t>To be calculated</w:t>
            </w:r>
          </w:p>
        </w:tc>
      </w:tr>
    </w:tbl>
    <w:p/>
    <w:p>
      <w:r>
        <w:rPr>
          <w:b/>
        </w:rPr>
        <w:t xml:space="preserve">Important: </w:t>
      </w:r>
      <w:r>
        <w:t>The Research Plan will not contain invented results. It will explain what data will be collected and how it will be recorded.</w:t>
      </w:r>
    </w:p>
    <w:p>
      <w:pPr>
        <w:pStyle w:val="Heading1"/>
      </w:pPr>
      <w:r>
        <w:t>I. DATA ANALYSIS</w:t>
      </w:r>
    </w:p>
    <w:p>
      <w:r>
        <w:t>The Data Analysis section will describe the procedures that will be used to examine the data and determine whether the evidence supports the hypothesis. It will not present results or conclusions; it will explain what will be done with the data after collection.</w:t>
      </w:r>
    </w:p>
    <w:p>
      <w:pPr>
        <w:pStyle w:val="ListBullet"/>
      </w:pPr>
      <w:r>
        <w:t>Organizing raw data into tables.</w:t>
      </w:r>
    </w:p>
    <w:p>
      <w:pPr>
        <w:pStyle w:val="ListBullet"/>
      </w:pPr>
      <w:r>
        <w:t>Calculating means or averages.</w:t>
      </w:r>
    </w:p>
    <w:p>
      <w:pPr>
        <w:pStyle w:val="ListBullet"/>
      </w:pPr>
      <w:r>
        <w:t>Calculating percentages.</w:t>
      </w:r>
    </w:p>
    <w:p>
      <w:pPr>
        <w:pStyle w:val="ListBullet"/>
      </w:pPr>
      <w:r>
        <w:t>Comparing experimental groups with the control group.</w:t>
      </w:r>
    </w:p>
    <w:p>
      <w:pPr>
        <w:pStyle w:val="ListBullet"/>
      </w:pPr>
      <w:r>
        <w:t>Calculating differences or percentage changes, where appropriate.</w:t>
      </w:r>
    </w:p>
    <w:p>
      <w:pPr>
        <w:pStyle w:val="ListBullet"/>
      </w:pPr>
      <w:r>
        <w:t>Identifying patterns or trends.</w:t>
      </w:r>
    </w:p>
    <w:p>
      <w:pPr>
        <w:pStyle w:val="ListBullet"/>
      </w:pPr>
      <w:r>
        <w:t>Preparing graphs or charts.</w:t>
      </w:r>
    </w:p>
    <w:p>
      <w:pPr>
        <w:pStyle w:val="ListBullet"/>
      </w:pPr>
      <w:r>
        <w:t>Examining variation between trials.</w:t>
      </w:r>
    </w:p>
    <w:p>
      <w:pPr>
        <w:pStyle w:val="ListBullet"/>
      </w:pPr>
      <w:r>
        <w:t>Identifying possible anomalies.</w:t>
      </w:r>
    </w:p>
    <w:p>
      <w:pPr>
        <w:pStyle w:val="ListBullet"/>
      </w:pPr>
      <w:r>
        <w:t>Using appropriate statistical methods, where applicable.</w:t>
      </w:r>
    </w:p>
    <w:p>
      <w:pPr>
        <w:pStyle w:val="ListBullet"/>
      </w:pPr>
      <w:r>
        <w:t>Evaluating the reliability and limitations of the data.</w:t>
      </w:r>
    </w:p>
    <w:p>
      <w:r>
        <w:t>The recorded data will be organized into tables. Mean values will be calculated from repeated trials. Experimental groups will be compared with the control group. A suitable graph will be prepared to show the relationship between the variables. The data will be examined for patterns, variation, and possible anomalies.</w:t>
      </w:r>
    </w:p>
    <w:p>
      <w:pPr>
        <w:pStyle w:val="Heading1"/>
      </w:pPr>
      <w:r>
        <w:t>J. DISCUSSION OF RESULTS AND CONCLUSION</w:t>
      </w:r>
    </w:p>
    <w:p>
      <w:r>
        <w:t>This section will be completed after the investigation has been conducted and the data has been analyzed. It will explain what the evidence will indicate, whether the hypothesis will be supported or not supported, and what scientific conclusions can be drawn.</w:t>
      </w:r>
    </w:p>
    <w:p>
      <w:pPr>
        <w:pStyle w:val="ListBullet"/>
      </w:pPr>
      <w:r>
        <w:t>Interpretation of the results.</w:t>
      </w:r>
    </w:p>
    <w:p>
      <w:pPr>
        <w:pStyle w:val="ListBullet"/>
      </w:pPr>
      <w:r>
        <w:t>Explanation of important patterns or trends.</w:t>
      </w:r>
    </w:p>
    <w:p>
      <w:pPr>
        <w:pStyle w:val="ListBullet"/>
      </w:pPr>
      <w:r>
        <w:t>Comparison with the original hypothesis.</w:t>
      </w:r>
    </w:p>
    <w:p>
      <w:pPr>
        <w:pStyle w:val="ListBullet"/>
      </w:pPr>
      <w:r>
        <w:t>Scientific explanation of the findings.</w:t>
      </w:r>
    </w:p>
    <w:p>
      <w:pPr>
        <w:pStyle w:val="ListBullet"/>
      </w:pPr>
      <w:r>
        <w:t>Identification of unexpected results.</w:t>
      </w:r>
    </w:p>
    <w:p>
      <w:pPr>
        <w:pStyle w:val="ListBullet"/>
      </w:pPr>
      <w:r>
        <w:t>Possible sources of error.</w:t>
      </w:r>
    </w:p>
    <w:p>
      <w:pPr>
        <w:pStyle w:val="ListBullet"/>
      </w:pPr>
      <w:r>
        <w:t>Limitations of the investigation.</w:t>
      </w:r>
    </w:p>
    <w:p>
      <w:pPr>
        <w:pStyle w:val="ListBullet"/>
      </w:pPr>
      <w:r>
        <w:t>Suggestions for improvement.</w:t>
      </w:r>
    </w:p>
    <w:p>
      <w:pPr>
        <w:pStyle w:val="ListBullet"/>
      </w:pPr>
      <w:r>
        <w:t>Recommendations for further research.</w:t>
      </w:r>
    </w:p>
    <w:p>
      <w:pPr>
        <w:pStyle w:val="ListBullet"/>
      </w:pPr>
      <w:r>
        <w:t>Possible practical or societal implications.</w:t>
      </w:r>
    </w:p>
    <w:p>
      <w:r>
        <w:rPr>
          <w:b/>
        </w:rPr>
        <w:t xml:space="preserve">Important: </w:t>
      </w:r>
      <w:r>
        <w:t>A hypothesis will not be considered correct simply because the results match the prediction. It will be evaluated according to the evidence collected.</w:t>
      </w:r>
    </w:p>
    <w:p>
      <w:r>
        <w:t>The conclusion will not be written before the investigation is conducted. Students will not be expected to predict the final results.</w:t>
      </w:r>
    </w:p>
    <w:p>
      <w:pPr>
        <w:pStyle w:val="Heading1"/>
      </w:pPr>
      <w:r>
        <w:t>K. BIBLIOGRAPHY / REFERENCES</w:t>
      </w:r>
    </w:p>
    <w:p>
      <w:r>
        <w:t>The Bibliography will list the major reliable sources used during the literature review and preparation of the investigation. Students will demonstrate that the research plan is based on credible scientific information.</w:t>
      </w:r>
    </w:p>
    <w:p>
      <w:pPr>
        <w:pStyle w:val="ListBullet"/>
      </w:pPr>
      <w:r>
        <w:t>Scientific journal articles.</w:t>
      </w:r>
    </w:p>
    <w:p>
      <w:pPr>
        <w:pStyle w:val="ListBullet"/>
      </w:pPr>
      <w:r>
        <w:t>Academic books and textbooks.</w:t>
      </w:r>
    </w:p>
    <w:p>
      <w:pPr>
        <w:pStyle w:val="ListBullet"/>
      </w:pPr>
      <w:r>
        <w:t>Government or university websites.</w:t>
      </w:r>
    </w:p>
    <w:p>
      <w:pPr>
        <w:pStyle w:val="ListBullet"/>
      </w:pPr>
      <w:r>
        <w:t>Research reports.</w:t>
      </w:r>
    </w:p>
    <w:p>
      <w:pPr>
        <w:pStyle w:val="ListBullet"/>
      </w:pPr>
      <w:r>
        <w:t>Reliable scientific organizations.</w:t>
      </w:r>
    </w:p>
    <w:p>
      <w:pPr>
        <w:pStyle w:val="ListBullet"/>
      </w:pPr>
      <w:r>
        <w:t>Educational publications.</w:t>
      </w:r>
    </w:p>
    <w:p>
      <w:pPr>
        <w:pStyle w:val="ListBullet"/>
      </w:pPr>
      <w:r>
        <w:t>Reputable magazines or newspapers, where relevant.</w:t>
      </w:r>
    </w:p>
    <w:p>
      <w:r>
        <w:t>At least five major reliable references will be required. Students may use MLA, APA, or another recognized academic referencing style, provided that it is applied consistently.</w:t>
      </w:r>
    </w:p>
    <w:p>
      <w:r>
        <w:t>Example journal reference:</w:t>
      </w:r>
    </w:p>
    <w:p>
      <w:r>
        <w:t>Meise, C. J., Johnson, D. L., Stehlik, L. L., Manderson, J., and Shaheen, P. “Growth Rates of Juvenile Winter Flounder under Varying Environmental Conditions.” Transactions of the American Fisheries Society, vol. 132, no. 2, 2003, pp. 225–345.</w:t>
      </w:r>
    </w:p>
    <w:p>
      <w:r>
        <w:t>Example book chapter reference:</w:t>
      </w:r>
    </w:p>
    <w:p>
      <w:r>
        <w:t>McDaniel, T. K., and R. H. Valdivia. “New Tools for Virulence Gene Discovery.” Cellular Microbiology, edited by Cossart et al., 2nd ed., ASM Press, 2005, pp. 473–488.</w:t>
      </w:r>
    </w:p>
    <w:p>
      <w:r>
        <w:t>Example electronic reference:</w:t>
      </w:r>
    </w:p>
    <w:p>
      <w:r>
        <w:t>Hong, P., and W. Wong. “Gene Notes: A Novel Information Management Software for Biologists.” BMC Bioinformatics, vol. 6, 2005, article 20. Accessed 24 July 2007.</w:t>
      </w:r>
    </w:p>
    <w:p>
      <w:pPr>
        <w:pStyle w:val="Heading1"/>
      </w:pPr>
      <w:r>
        <w:t>L. ORIGINALITY, SCIENTIFIC THINKING, AND PROJECT QUALITY</w:t>
      </w:r>
    </w:p>
    <w:p>
      <w:r>
        <w:t>A successful science fair project will demonstrate more than the ability to follow instructions. It will demonstrate that the student can identify a problem, think scientifically, design a fair investigation, collect evidence, and explain what the evidence means.</w:t>
      </w:r>
    </w:p>
    <w:p>
      <w:pPr>
        <w:pStyle w:val="ListBullet"/>
      </w:pPr>
      <w:r>
        <w:t>Originality: A personal idea, improvement, or meaningful extension of existing research.</w:t>
      </w:r>
    </w:p>
    <w:p>
      <w:pPr>
        <w:pStyle w:val="ListBullet"/>
      </w:pPr>
      <w:r>
        <w:t>Scientific curiosity: A genuine desire to understand a phenomenon.</w:t>
      </w:r>
    </w:p>
    <w:p>
      <w:pPr>
        <w:pStyle w:val="ListBullet"/>
      </w:pPr>
      <w:r>
        <w:t>Critical thinking: The ability to question assumptions and evaluate evidence.</w:t>
      </w:r>
    </w:p>
    <w:p>
      <w:pPr>
        <w:pStyle w:val="ListBullet"/>
      </w:pPr>
      <w:r>
        <w:t>Problem-solving: The ability to identify challenges and develop solutions.</w:t>
      </w:r>
    </w:p>
    <w:p>
      <w:pPr>
        <w:pStyle w:val="ListBullet"/>
      </w:pPr>
      <w:r>
        <w:t>Experimental design: A clear understanding of variables and controls.</w:t>
      </w:r>
    </w:p>
    <w:p>
      <w:pPr>
        <w:pStyle w:val="ListBullet"/>
      </w:pPr>
      <w:r>
        <w:t>Accuracy: Careful measurement and recording.</w:t>
      </w:r>
    </w:p>
    <w:p>
      <w:pPr>
        <w:pStyle w:val="ListBullet"/>
      </w:pPr>
      <w:r>
        <w:t>Reliability: Repeated trials and consistent methods.</w:t>
      </w:r>
    </w:p>
    <w:p>
      <w:pPr>
        <w:pStyle w:val="ListBullet"/>
      </w:pPr>
      <w:r>
        <w:t>Creativity: Innovative approaches, models, or applications.</w:t>
      </w:r>
    </w:p>
    <w:p>
      <w:pPr>
        <w:pStyle w:val="ListBullet"/>
      </w:pPr>
      <w:r>
        <w:t>Practical relevance: A meaningful connection to real-world problems.</w:t>
      </w:r>
    </w:p>
    <w:p>
      <w:pPr>
        <w:pStyle w:val="ListBullet"/>
      </w:pPr>
      <w:r>
        <w:t>Communication: Clear explanation of the research process and findings.</w:t>
      </w:r>
    </w:p>
    <w:p>
      <w:r>
        <w:t>A project that merely demonstrates a known fact will be considered less scientifically rigorous than a project that investigates a question, tests a hypothesis, and generates evidence.</w:t>
      </w:r>
    </w:p>
    <w:p>
      <w:pPr>
        <w:pStyle w:val="Heading1"/>
      </w:pPr>
      <w:r>
        <w:t>M. RESEARCH PLAN SUBMISSION CHECKLIST</w:t>
      </w:r>
    </w:p>
    <w:p>
      <w:pPr>
        <w:pStyle w:val="ListBullet"/>
      </w:pPr>
      <w:r>
        <w:t>Title of the project.</w:t>
      </w:r>
    </w:p>
    <w:p>
      <w:pPr>
        <w:pStyle w:val="ListBullet"/>
      </w:pPr>
      <w:r>
        <w:t>Rationale / Background of the Study.</w:t>
      </w:r>
    </w:p>
    <w:p>
      <w:pPr>
        <w:pStyle w:val="ListBullet"/>
      </w:pPr>
      <w:r>
        <w:t>Research Question / Problem Statement.</w:t>
      </w:r>
    </w:p>
    <w:p>
      <w:pPr>
        <w:pStyle w:val="ListBullet"/>
      </w:pPr>
      <w:r>
        <w:t>Hypothesis.</w:t>
      </w:r>
    </w:p>
    <w:p>
      <w:pPr>
        <w:pStyle w:val="ListBullet"/>
      </w:pPr>
      <w:r>
        <w:t>Variables and Experimental Design.</w:t>
      </w:r>
    </w:p>
    <w:p>
      <w:pPr>
        <w:pStyle w:val="ListBullet"/>
      </w:pPr>
      <w:r>
        <w:t>Materials and Equipment.</w:t>
      </w:r>
    </w:p>
    <w:p>
      <w:pPr>
        <w:pStyle w:val="ListBullet"/>
      </w:pPr>
      <w:r>
        <w:t>Procedure / Methodology.</w:t>
      </w:r>
    </w:p>
    <w:p>
      <w:pPr>
        <w:pStyle w:val="ListBullet"/>
      </w:pPr>
      <w:r>
        <w:t>Risk Assessment and Safety Precautions.</w:t>
      </w:r>
    </w:p>
    <w:p>
      <w:pPr>
        <w:pStyle w:val="ListBullet"/>
      </w:pPr>
      <w:r>
        <w:t>Data Collection and Recording.</w:t>
      </w:r>
    </w:p>
    <w:p>
      <w:pPr>
        <w:pStyle w:val="ListBullet"/>
      </w:pPr>
      <w:r>
        <w:t>Data Analysis.</w:t>
      </w:r>
    </w:p>
    <w:p>
      <w:pPr>
        <w:pStyle w:val="ListBullet"/>
      </w:pPr>
      <w:r>
        <w:t>Discussion of Results and Conclusion, to be completed after the investigation.</w:t>
      </w:r>
    </w:p>
    <w:p>
      <w:pPr>
        <w:pStyle w:val="ListBullet"/>
      </w:pPr>
      <w:r>
        <w:t>Bibliography / References.</w:t>
      </w:r>
    </w:p>
    <w:p>
      <w:pPr>
        <w:pStyle w:val="ListBullet"/>
      </w:pPr>
      <w:r>
        <w:t>Required diagrams, flow charts, questionnaires, surveys, or test instruments, where applicable.</w:t>
      </w:r>
    </w:p>
    <w:p>
      <w:pPr>
        <w:pStyle w:val="Heading1"/>
      </w:pPr>
      <w:r>
        <w:t>N. GENERAL WRITING AND PRESENTATION REQUIREMENTS</w:t>
      </w:r>
    </w:p>
    <w:p>
      <w:pPr>
        <w:pStyle w:val="ListBullet"/>
      </w:pPr>
      <w:r>
        <w:t>Use complete sentences and precise scientific vocabulary.</w:t>
      </w:r>
    </w:p>
    <w:p>
      <w:pPr>
        <w:pStyle w:val="ListBullet"/>
      </w:pPr>
      <w:r>
        <w:t>Avoid unnecessary repetition.</w:t>
      </w:r>
    </w:p>
    <w:p>
      <w:pPr>
        <w:pStyle w:val="ListBullet"/>
      </w:pPr>
      <w:r>
        <w:t>Maintain logical organization through headings and subheadings.</w:t>
      </w:r>
    </w:p>
    <w:p>
      <w:pPr>
        <w:pStyle w:val="ListBullet"/>
      </w:pPr>
      <w:r>
        <w:t>Write procedures in the future tense.</w:t>
      </w:r>
    </w:p>
    <w:p>
      <w:pPr>
        <w:pStyle w:val="ListBullet"/>
      </w:pPr>
      <w:r>
        <w:t>Avoid personal pronouns in the methodology.</w:t>
      </w:r>
    </w:p>
    <w:p>
      <w:pPr>
        <w:pStyle w:val="ListBullet"/>
      </w:pPr>
      <w:r>
        <w:t>Use metric units.</w:t>
      </w:r>
    </w:p>
    <w:p>
      <w:pPr>
        <w:pStyle w:val="ListBullet"/>
      </w:pPr>
      <w:r>
        <w:t>Use accurate scientific terminology.</w:t>
      </w:r>
    </w:p>
    <w:p>
      <w:pPr>
        <w:pStyle w:val="ListBullet"/>
      </w:pPr>
      <w:r>
        <w:t>Present tables and diagrams clearly.</w:t>
      </w:r>
    </w:p>
    <w:p>
      <w:pPr>
        <w:pStyle w:val="ListBullet"/>
      </w:pPr>
      <w:r>
        <w:t>Cite sources consistently.</w:t>
      </w:r>
    </w:p>
    <w:p>
      <w:pPr>
        <w:pStyle w:val="ListBullet"/>
      </w:pPr>
      <w:r>
        <w:t>Proofread the document before submission.</w:t>
      </w:r>
    </w:p>
    <w:p>
      <w:r>
        <w:t>Instead of: “The plant will grow better.”</w:t>
      </w:r>
    </w:p>
    <w:p>
      <w:r>
        <w:t>Write: “The average height of the plant will increase under the selected experimental conditions.”</w:t>
      </w:r>
    </w:p>
    <w:p>
      <w:r>
        <w:t>Instead of: “The results will prove the hypothesis.”</w:t>
      </w:r>
    </w:p>
    <w:p>
      <w:r>
        <w:t>Write: “The results will be analyzed to determine whether the evidence will support the hypothesis.”</w:t>
      </w:r>
    </w:p>
    <w:p>
      <w:pPr>
        <w:pStyle w:val="Heading1"/>
      </w:pPr>
      <w:r>
        <w:t>O. SUGGESTED PROJECT TITLE FORMAT</w:t>
      </w:r>
    </w:p>
    <w:p>
      <w:r>
        <w:t>The Effect of [Independent Variable] on [Dependent Variable] in [Material / Organism / System]</w:t>
      </w:r>
    </w:p>
    <w:p>
      <w:pPr>
        <w:pStyle w:val="ListBullet"/>
      </w:pPr>
      <w:r>
        <w:t>The Effect of Light Intensity on the Growth Rate of Bean Plants</w:t>
      </w:r>
    </w:p>
    <w:p>
      <w:pPr>
        <w:pStyle w:val="ListBullet"/>
      </w:pPr>
      <w:r>
        <w:t>The Effect of Water Temperature on the Dissolving Time of Sugar</w:t>
      </w:r>
    </w:p>
    <w:p>
      <w:pPr>
        <w:pStyle w:val="ListBullet"/>
      </w:pPr>
      <w:r>
        <w:t>The Effect of Soil Composition on the Germination Percentage of Radish Seeds</w:t>
      </w:r>
    </w:p>
    <w:p>
      <w:pPr>
        <w:pStyle w:val="ListBullet"/>
      </w:pPr>
      <w:r>
        <w:t>The Effect of Calcium Concentration on the Vitamin C Concentration of Orange Juice</w:t>
      </w:r>
    </w:p>
    <w:p>
      <w:pPr>
        <w:pStyle w:val="ListBullet"/>
      </w:pPr>
      <w:r>
        <w:t>The Effect of Different Natural Filtration Materials on Water Clarity</w:t>
      </w:r>
    </w:p>
    <w:p>
      <w:pPr>
        <w:pStyle w:val="Heading1"/>
      </w:pPr>
      <w:r>
        <w:t>P. SAMPLE RESEARCH PLAN / PROJECT SUMMARY</w:t>
      </w:r>
    </w:p>
    <w:p>
      <w:pPr>
        <w:pStyle w:val="Heading2"/>
      </w:pPr>
      <w:r>
        <w:t>Project Title</w:t>
      </w:r>
    </w:p>
    <w:p>
      <w:r>
        <w:t>The Effect of Calcium Concentration on the Vitamin C Concentration of Orange Juice</w:t>
      </w:r>
    </w:p>
    <w:p>
      <w:pPr>
        <w:pStyle w:val="Heading2"/>
      </w:pPr>
      <w:r>
        <w:t>A. Rationale / Background</w:t>
      </w:r>
    </w:p>
    <w:p>
      <w:r>
        <w:t>The food industry adds vitamins and minerals to certain food products to improve nutritional value and support dietary needs. Vitamin C is an important nutrient involved in several biological processes, and its concentration in food products may be affected by storage conditions, processing, and interactions with other substances.</w:t>
      </w:r>
    </w:p>
    <w:p>
      <w:r>
        <w:t>Calcium is a mineral that is sometimes added to food products for nutritional purposes. However, the relationship between calcium additives and vitamin C concentration under controlled experimental conditions may require further investigation. The importance of this study will be to examine whether the addition of calcium at different concentrations will produce a measurable change in vitamin C concentration in orange juice.</w:t>
      </w:r>
    </w:p>
    <w:p>
      <w:r>
        <w:t>The findings may contribute to a better understanding of nutrient interactions and may encourage greater awareness of the importance of accurate nutritional information and food-label evaluation.</w:t>
      </w:r>
    </w:p>
    <w:p>
      <w:pPr>
        <w:pStyle w:val="Heading2"/>
      </w:pPr>
      <w:r>
        <w:t>B. Research Question / Problem Statement</w:t>
      </w:r>
    </w:p>
    <w:p>
      <w:r>
        <w:t>Research Question: How will different concentrations of calcium additive affect the vitamin C concentration of orange juice under controlled conditions?</w:t>
      </w:r>
    </w:p>
    <w:p>
      <w:r>
        <w:t>Problem Statement: The investigation will determine whether increasing calcium additive concentration will produce a measurable change in the vitamin C concentration of orange juice.</w:t>
      </w:r>
    </w:p>
    <w:p>
      <w:pPr>
        <w:pStyle w:val="Heading2"/>
      </w:pPr>
      <w:r>
        <w:t>C. Hypothesis</w:t>
      </w:r>
    </w:p>
    <w:p>
      <w:r>
        <w:t>If the concentration of calcium additive in orange juice is increased, then the vitamin C concentration will decrease, because the added calcium may interfere with the stability or measurement of vitamin C under the selected experimental conditions.</w:t>
      </w:r>
    </w:p>
    <w:p>
      <w:pPr>
        <w:pStyle w:val="Heading2"/>
      </w:pPr>
      <w:r>
        <w:t>D. Variables and Experimental Design</w:t>
      </w:r>
    </w:p>
    <w:tbl>
      <w:tblPr>
        <w:tblStyle w:val="TableGrid"/>
        <w:tblW w:type="auto" w:w="0"/>
        <w:tblLook w:firstColumn="1" w:firstRow="1" w:lastColumn="0" w:lastRow="0" w:noHBand="0" w:noVBand="1" w:val="04A0"/>
      </w:tblPr>
      <w:tblGrid>
        <w:gridCol w:w="4968"/>
        <w:gridCol w:w="4968"/>
      </w:tblGrid>
      <w:tr>
        <w:tc>
          <w:tcPr>
            <w:tcW w:type="dxa" w:w="4968"/>
          </w:tcPr>
          <w:p>
            <w:r>
              <w:rPr>
                <w:b/>
              </w:rPr>
              <w:t>Variable</w:t>
            </w:r>
          </w:p>
        </w:tc>
        <w:tc>
          <w:tcPr>
            <w:tcW w:type="dxa" w:w="4968"/>
          </w:tcPr>
          <w:p>
            <w:r>
              <w:rPr>
                <w:b/>
              </w:rPr>
              <w:t>Description</w:t>
            </w:r>
          </w:p>
        </w:tc>
      </w:tr>
      <w:tr>
        <w:tc>
          <w:tcPr>
            <w:tcW w:type="dxa" w:w="4968"/>
          </w:tcPr>
          <w:p>
            <w:r>
              <w:t>Independent variable</w:t>
            </w:r>
          </w:p>
        </w:tc>
        <w:tc>
          <w:tcPr>
            <w:tcW w:type="dxa" w:w="4968"/>
          </w:tcPr>
          <w:p>
            <w:r>
              <w:t>Concentration of calcium additive</w:t>
            </w:r>
          </w:p>
        </w:tc>
      </w:tr>
      <w:tr>
        <w:tc>
          <w:tcPr>
            <w:tcW w:type="dxa" w:w="4968"/>
          </w:tcPr>
          <w:p>
            <w:r>
              <w:t>Dependent variable</w:t>
            </w:r>
          </w:p>
        </w:tc>
        <w:tc>
          <w:tcPr>
            <w:tcW w:type="dxa" w:w="4968"/>
          </w:tcPr>
          <w:p>
            <w:r>
              <w:t>Vitamin C concentration</w:t>
            </w:r>
          </w:p>
        </w:tc>
      </w:tr>
      <w:tr>
        <w:tc>
          <w:tcPr>
            <w:tcW w:type="dxa" w:w="4968"/>
          </w:tcPr>
          <w:p>
            <w:r>
              <w:t>Control group</w:t>
            </w:r>
          </w:p>
        </w:tc>
        <w:tc>
          <w:tcPr>
            <w:tcW w:type="dxa" w:w="4968"/>
          </w:tcPr>
          <w:p>
            <w:r>
              <w:t>Orange juice without added calcium</w:t>
            </w:r>
          </w:p>
        </w:tc>
      </w:tr>
      <w:tr>
        <w:tc>
          <w:tcPr>
            <w:tcW w:type="dxa" w:w="4968"/>
          </w:tcPr>
          <w:p>
            <w:r>
              <w:t>Experimental groups</w:t>
            </w:r>
          </w:p>
        </w:tc>
        <w:tc>
          <w:tcPr>
            <w:tcW w:type="dxa" w:w="4968"/>
          </w:tcPr>
          <w:p>
            <w:r>
              <w:t>Orange juice containing selected calcium concentrations</w:t>
            </w:r>
          </w:p>
        </w:tc>
      </w:tr>
      <w:tr>
        <w:tc>
          <w:tcPr>
            <w:tcW w:type="dxa" w:w="4968"/>
          </w:tcPr>
          <w:p>
            <w:r>
              <w:t>Controlled variables</w:t>
            </w:r>
          </w:p>
        </w:tc>
        <w:tc>
          <w:tcPr>
            <w:tcW w:type="dxa" w:w="4968"/>
          </w:tcPr>
          <w:p>
            <w:r>
              <w:t>Juice type, volume, temperature, duration, equipment, and testing method</w:t>
            </w:r>
          </w:p>
        </w:tc>
      </w:tr>
      <w:tr>
        <w:tc>
          <w:tcPr>
            <w:tcW w:type="dxa" w:w="4968"/>
          </w:tcPr>
          <w:p>
            <w:r>
              <w:t>Number of trials</w:t>
            </w:r>
          </w:p>
        </w:tc>
        <w:tc>
          <w:tcPr>
            <w:tcW w:type="dxa" w:w="4968"/>
          </w:tcPr>
          <w:p>
            <w:r>
              <w:t>Three or more trials per condition</w:t>
            </w:r>
          </w:p>
        </w:tc>
      </w:tr>
      <w:tr>
        <w:tc>
          <w:tcPr>
            <w:tcW w:type="dxa" w:w="4968"/>
          </w:tcPr>
          <w:p>
            <w:r>
              <w:t>Measurement unit</w:t>
            </w:r>
          </w:p>
        </w:tc>
        <w:tc>
          <w:tcPr>
            <w:tcW w:type="dxa" w:w="4968"/>
          </w:tcPr>
          <w:p>
            <w:r>
              <w:t>Milligrams per 100 millilitres</w:t>
            </w:r>
          </w:p>
        </w:tc>
      </w:tr>
    </w:tbl>
    <w:p/>
    <w:p>
      <w:pPr>
        <w:pStyle w:val="Heading2"/>
      </w:pPr>
      <w:r>
        <w:t>E. Materials and Equipment</w:t>
      </w:r>
    </w:p>
    <w:p>
      <w:pPr>
        <w:pStyle w:val="ListBullet"/>
      </w:pPr>
      <w:r>
        <w:t>Orange juice.</w:t>
      </w:r>
    </w:p>
    <w:p>
      <w:pPr>
        <w:pStyle w:val="ListBullet"/>
      </w:pPr>
      <w:r>
        <w:t>Calcium additive.</w:t>
      </w:r>
    </w:p>
    <w:p>
      <w:pPr>
        <w:pStyle w:val="ListBullet"/>
      </w:pPr>
      <w:r>
        <w:t>Measuring cylinders.</w:t>
      </w:r>
    </w:p>
    <w:p>
      <w:pPr>
        <w:pStyle w:val="ListBullet"/>
      </w:pPr>
      <w:r>
        <w:t>Digital balance.</w:t>
      </w:r>
    </w:p>
    <w:p>
      <w:pPr>
        <w:pStyle w:val="ListBullet"/>
      </w:pPr>
      <w:r>
        <w:t>Test tubes or beakers.</w:t>
      </w:r>
    </w:p>
    <w:p>
      <w:pPr>
        <w:pStyle w:val="ListBullet"/>
      </w:pPr>
      <w:r>
        <w:t>Vitamin C testing materials.</w:t>
      </w:r>
    </w:p>
    <w:p>
      <w:pPr>
        <w:pStyle w:val="ListBullet"/>
      </w:pPr>
      <w:r>
        <w:t>Thermometer.</w:t>
      </w:r>
    </w:p>
    <w:p>
      <w:pPr>
        <w:pStyle w:val="ListBullet"/>
      </w:pPr>
      <w:r>
        <w:t>Stopwatch.</w:t>
      </w:r>
    </w:p>
    <w:p>
      <w:pPr>
        <w:pStyle w:val="ListBullet"/>
      </w:pPr>
      <w:r>
        <w:t>Safety goggles.</w:t>
      </w:r>
    </w:p>
    <w:p>
      <w:pPr>
        <w:pStyle w:val="ListBullet"/>
      </w:pPr>
      <w:r>
        <w:t>Disposable gloves.</w:t>
      </w:r>
    </w:p>
    <w:p>
      <w:pPr>
        <w:pStyle w:val="ListBullet"/>
      </w:pPr>
      <w:r>
        <w:t>Labels and data-recording sheets.</w:t>
      </w:r>
    </w:p>
    <w:p>
      <w:pPr>
        <w:pStyle w:val="Heading2"/>
      </w:pPr>
      <w:r>
        <w:t>F. Procedure</w:t>
      </w:r>
    </w:p>
    <w:p>
      <w:pPr>
        <w:pStyle w:val="ListNumber"/>
      </w:pPr>
      <w:r>
        <w:t>The required materials and equipment will be collected.</w:t>
      </w:r>
    </w:p>
    <w:p>
      <w:pPr>
        <w:pStyle w:val="ListNumber"/>
      </w:pPr>
      <w:r>
        <w:t>All equipment will be checked and prepared for use.</w:t>
      </w:r>
    </w:p>
    <w:p>
      <w:pPr>
        <w:pStyle w:val="ListNumber"/>
      </w:pPr>
      <w:r>
        <w:t>The orange juice samples will be labelled according to the calcium concentration.</w:t>
      </w:r>
    </w:p>
    <w:p>
      <w:pPr>
        <w:pStyle w:val="ListNumber"/>
      </w:pPr>
      <w:r>
        <w:t>The experimental area will be prepared, and safety precautions will be reviewed.</w:t>
      </w:r>
    </w:p>
    <w:p>
      <w:pPr>
        <w:pStyle w:val="ListNumber"/>
      </w:pPr>
      <w:r>
        <w:t>Equal volumes of orange juice will be measured into labelled containers.</w:t>
      </w:r>
    </w:p>
    <w:p>
      <w:pPr>
        <w:pStyle w:val="ListNumber"/>
      </w:pPr>
      <w:r>
        <w:t>The control sample will contain no added calcium.</w:t>
      </w:r>
    </w:p>
    <w:p>
      <w:pPr>
        <w:pStyle w:val="ListNumber"/>
      </w:pPr>
      <w:r>
        <w:t>The experimental samples will receive the selected calcium concentrations.</w:t>
      </w:r>
    </w:p>
    <w:p>
      <w:pPr>
        <w:pStyle w:val="ListNumber"/>
      </w:pPr>
      <w:r>
        <w:t>All samples will be maintained under the same temperature and storage conditions.</w:t>
      </w:r>
    </w:p>
    <w:p>
      <w:pPr>
        <w:pStyle w:val="ListNumber"/>
      </w:pPr>
      <w:r>
        <w:t>The vitamin C concentration of each sample will be measured using the selected testing method.</w:t>
      </w:r>
    </w:p>
    <w:p>
      <w:pPr>
        <w:pStyle w:val="ListNumber"/>
      </w:pPr>
      <w:r>
        <w:t>Each condition will be tested repeatedly to improve reliability.</w:t>
      </w:r>
    </w:p>
    <w:p>
      <w:pPr>
        <w:pStyle w:val="ListNumber"/>
      </w:pPr>
      <w:r>
        <w:t>The measurements will be recorded in a data table using appropriate metric units.</w:t>
      </w:r>
    </w:p>
    <w:p>
      <w:pPr>
        <w:pStyle w:val="ListNumber"/>
      </w:pPr>
      <w:r>
        <w:t>Any unusual observations or deviations from the planned procedure will be documented.</w:t>
      </w:r>
    </w:p>
    <w:p>
      <w:pPr>
        <w:pStyle w:val="ListNumber"/>
      </w:pPr>
      <w:r>
        <w:t>The raw data will be checked for completeness and accuracy.</w:t>
      </w:r>
    </w:p>
    <w:p>
      <w:pPr>
        <w:pStyle w:val="ListNumber"/>
      </w:pPr>
      <w:r>
        <w:t>The equipment will be cleaned and stored safely.</w:t>
      </w:r>
    </w:p>
    <w:p>
      <w:pPr>
        <w:pStyle w:val="ListNumber"/>
      </w:pPr>
      <w:r>
        <w:t>Materials will be disposed of according to the appropriate safety procedures.</w:t>
      </w:r>
    </w:p>
    <w:p>
      <w:pPr>
        <w:pStyle w:val="ListNumber"/>
      </w:pPr>
      <w:r>
        <w:t>The collected data will be prepared for analysis.</w:t>
      </w:r>
    </w:p>
    <w:p>
      <w:pPr>
        <w:pStyle w:val="Heading2"/>
      </w:pPr>
      <w:r>
        <w:t>G. Risk and Safety</w:t>
      </w:r>
    </w:p>
    <w:p>
      <w:r>
        <w:t>The investigation may involve glassware, chemical testing materials, and laboratory equipment. Safety goggles and disposable gloves will be used where required. All materials will be handled according to the relevant safety instructions. Chemicals will not be tasted, and the orange juice used for testing will not be consumed. Glassware will be handled carefully to prevent breakage. Any waste will be disposed of safely.</w:t>
      </w:r>
    </w:p>
    <w:p>
      <w:pPr>
        <w:pStyle w:val="Heading2"/>
      </w:pPr>
      <w:r>
        <w:t>H. Data Analysis</w:t>
      </w:r>
    </w:p>
    <w:p>
      <w:r>
        <w:t>The vitamin C concentrations will be organized into a data table. The mean concentration for each calcium treatment will be calculated from the repeated trials. The mean values will be compared with the control group to determine the extent of any measurable change. A graph will be prepared to show the relationship between calcium concentration and vitamin C concentration. The data will then be examined for patterns, variation, and possible anomalies.</w:t>
      </w:r>
    </w:p>
    <w:p>
      <w:pPr>
        <w:pStyle w:val="Heading2"/>
      </w:pPr>
      <w:r>
        <w:t>I. Discussion of Results and Conclusion</w:t>
      </w:r>
    </w:p>
    <w:p>
      <w:r>
        <w:t>The results will be discussed after the investigation has been completed and the data has been analyzed. The discussion will explain whether the evidence will support or not support the hypothesis. Possible sources of error, limitations of the investigation, and suggestions for further research will also be considered.</w:t>
      </w:r>
    </w:p>
    <w:p>
      <w:pPr>
        <w:pStyle w:val="Heading2"/>
      </w:pPr>
      <w:r>
        <w:t>J. Bibliography</w:t>
      </w:r>
    </w:p>
    <w:p>
      <w:r>
        <w:t>At least five reliable references will be included in the final Research Plan. The references will be selected from scientific journals, books, university or government websites, and other credible scientific sources. A consistent academic referencing style will be used.</w:t>
      </w:r>
    </w:p>
    <w:p>
      <w:pPr>
        <w:pStyle w:val="Heading1"/>
      </w:pPr>
      <w:r>
        <w:t>Q. TEACHER / JUDGE EVALUATION CRITERIA</w:t>
      </w:r>
    </w:p>
    <w:tbl>
      <w:tblPr>
        <w:tblStyle w:val="TableGrid"/>
        <w:tblW w:type="auto" w:w="0"/>
        <w:tblLook w:firstColumn="1" w:firstRow="1" w:lastColumn="0" w:lastRow="0" w:noHBand="0" w:noVBand="1" w:val="04A0"/>
      </w:tblPr>
      <w:tblGrid>
        <w:gridCol w:w="4968"/>
        <w:gridCol w:w="4968"/>
      </w:tblGrid>
      <w:tr>
        <w:tc>
          <w:tcPr>
            <w:tcW w:type="dxa" w:w="4968"/>
          </w:tcPr>
          <w:p>
            <w:r>
              <w:rPr>
                <w:b/>
              </w:rPr>
              <w:t>Assessment criterion</w:t>
            </w:r>
          </w:p>
        </w:tc>
        <w:tc>
          <w:tcPr>
            <w:tcW w:type="dxa" w:w="4968"/>
          </w:tcPr>
          <w:p>
            <w:r>
              <w:rPr>
                <w:b/>
              </w:rPr>
              <w:t>What will be evaluated</w:t>
            </w:r>
          </w:p>
        </w:tc>
      </w:tr>
      <w:tr>
        <w:tc>
          <w:tcPr>
            <w:tcW w:type="dxa" w:w="4968"/>
          </w:tcPr>
          <w:p>
            <w:r>
              <w:t>Research Question</w:t>
            </w:r>
          </w:p>
        </w:tc>
        <w:tc>
          <w:tcPr>
            <w:tcW w:type="dxa" w:w="4968"/>
          </w:tcPr>
          <w:p>
            <w:r>
              <w:t>Clarity, specificity, relevance, and testability.</w:t>
            </w:r>
          </w:p>
        </w:tc>
      </w:tr>
      <w:tr>
        <w:tc>
          <w:tcPr>
            <w:tcW w:type="dxa" w:w="4968"/>
          </w:tcPr>
          <w:p>
            <w:r>
              <w:t>Rationale</w:t>
            </w:r>
          </w:p>
        </w:tc>
        <w:tc>
          <w:tcPr>
            <w:tcW w:type="dxa" w:w="4968"/>
          </w:tcPr>
          <w:p>
            <w:r>
              <w:t>Scientific background, significance, and originality.</w:t>
            </w:r>
          </w:p>
        </w:tc>
      </w:tr>
      <w:tr>
        <w:tc>
          <w:tcPr>
            <w:tcW w:type="dxa" w:w="4968"/>
          </w:tcPr>
          <w:p>
            <w:r>
              <w:t>Hypothesis</w:t>
            </w:r>
          </w:p>
        </w:tc>
        <w:tc>
          <w:tcPr>
            <w:tcW w:type="dxa" w:w="4968"/>
          </w:tcPr>
          <w:p>
            <w:r>
              <w:t>Logical prediction and clear relationship between variables.</w:t>
            </w:r>
          </w:p>
        </w:tc>
      </w:tr>
      <w:tr>
        <w:tc>
          <w:tcPr>
            <w:tcW w:type="dxa" w:w="4968"/>
          </w:tcPr>
          <w:p>
            <w:r>
              <w:t>Experimental Design</w:t>
            </w:r>
          </w:p>
        </w:tc>
        <w:tc>
          <w:tcPr>
            <w:tcW w:type="dxa" w:w="4968"/>
          </w:tcPr>
          <w:p>
            <w:r>
              <w:t>Fair test, control group, variables, replication, and feasibility.</w:t>
            </w:r>
          </w:p>
        </w:tc>
      </w:tr>
      <w:tr>
        <w:tc>
          <w:tcPr>
            <w:tcW w:type="dxa" w:w="4968"/>
          </w:tcPr>
          <w:p>
            <w:r>
              <w:t>Procedure</w:t>
            </w:r>
          </w:p>
        </w:tc>
        <w:tc>
          <w:tcPr>
            <w:tcW w:type="dxa" w:w="4968"/>
          </w:tcPr>
          <w:p>
            <w:r>
              <w:t>Accuracy, detail, reproducibility, and appropriate methodology.</w:t>
            </w:r>
          </w:p>
        </w:tc>
      </w:tr>
      <w:tr>
        <w:tc>
          <w:tcPr>
            <w:tcW w:type="dxa" w:w="4968"/>
          </w:tcPr>
          <w:p>
            <w:r>
              <w:t>Safety</w:t>
            </w:r>
          </w:p>
        </w:tc>
        <w:tc>
          <w:tcPr>
            <w:tcW w:type="dxa" w:w="4968"/>
          </w:tcPr>
          <w:p>
            <w:r>
              <w:t>Identification of risks and responsible safety practices.</w:t>
            </w:r>
          </w:p>
        </w:tc>
      </w:tr>
      <w:tr>
        <w:tc>
          <w:tcPr>
            <w:tcW w:type="dxa" w:w="4968"/>
          </w:tcPr>
          <w:p>
            <w:r>
              <w:t>Data Collection</w:t>
            </w:r>
          </w:p>
        </w:tc>
        <w:tc>
          <w:tcPr>
            <w:tcW w:type="dxa" w:w="4968"/>
          </w:tcPr>
          <w:p>
            <w:r>
              <w:t>Accuracy, organization, consistency, and appropriate measurements.</w:t>
            </w:r>
          </w:p>
        </w:tc>
      </w:tr>
      <w:tr>
        <w:tc>
          <w:tcPr>
            <w:tcW w:type="dxa" w:w="4968"/>
          </w:tcPr>
          <w:p>
            <w:r>
              <w:t>Data Analysis</w:t>
            </w:r>
          </w:p>
        </w:tc>
        <w:tc>
          <w:tcPr>
            <w:tcW w:type="dxa" w:w="4968"/>
          </w:tcPr>
          <w:p>
            <w:r>
              <w:t>Correct calculations, suitable graphs, interpretation, and evidence-based reasoning.</w:t>
            </w:r>
          </w:p>
        </w:tc>
      </w:tr>
      <w:tr>
        <w:tc>
          <w:tcPr>
            <w:tcW w:type="dxa" w:w="4968"/>
          </w:tcPr>
          <w:p>
            <w:r>
              <w:t>Conclusion</w:t>
            </w:r>
          </w:p>
        </w:tc>
        <w:tc>
          <w:tcPr>
            <w:tcW w:type="dxa" w:w="4968"/>
          </w:tcPr>
          <w:p>
            <w:r>
              <w:t>Connection to the research question, hypothesis, and scientific evidence.</w:t>
            </w:r>
          </w:p>
        </w:tc>
      </w:tr>
      <w:tr>
        <w:tc>
          <w:tcPr>
            <w:tcW w:type="dxa" w:w="4968"/>
          </w:tcPr>
          <w:p>
            <w:r>
              <w:t>Bibliography</w:t>
            </w:r>
          </w:p>
        </w:tc>
        <w:tc>
          <w:tcPr>
            <w:tcW w:type="dxa" w:w="4968"/>
          </w:tcPr>
          <w:p>
            <w:r>
              <w:t>Quality, relevance, and consistency of references.</w:t>
            </w:r>
          </w:p>
        </w:tc>
      </w:tr>
      <w:tr>
        <w:tc>
          <w:tcPr>
            <w:tcW w:type="dxa" w:w="4968"/>
          </w:tcPr>
          <w:p>
            <w:r>
              <w:t>Scientific Communication</w:t>
            </w:r>
          </w:p>
        </w:tc>
        <w:tc>
          <w:tcPr>
            <w:tcW w:type="dxa" w:w="4968"/>
          </w:tcPr>
          <w:p>
            <w:r>
              <w:t>Clarity, organization, academic language, and ability to explain the project.</w:t>
            </w:r>
          </w:p>
        </w:tc>
      </w:tr>
    </w:tbl>
    <w:p/>
    <w:p>
      <w:pPr>
        <w:pStyle w:val="Heading1"/>
      </w:pPr>
      <w:r>
        <w:t>Final Guidance for Students</w:t>
      </w:r>
    </w:p>
    <w:p>
      <w:r>
        <w:t>A strong science fair project begins with a strong question. The purpose of the Research Plan is not to predict a guaranteed result, but to demonstrate how scientific evidence will be used to investigate a problem. Students will be expected to think independently, plan carefully, conduct their investigation responsibly, and communicate their findings clearly.</w:t>
      </w:r>
    </w:p>
    <w:p>
      <w:r>
        <w:t>The quality of the project will be judged not only by the final result, but also by the quality of the question, the scientific reasoning, the experimental design, the reliability of the data, and the student’s ability to explain the investigation.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